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FB763" w14:textId="77777777" w:rsidR="009429E5" w:rsidRDefault="009429E5" w:rsidP="009429E5">
      <w:r>
        <w:t>Jezik kot zapor</w:t>
      </w:r>
    </w:p>
    <w:p w14:paraId="472CE712" w14:textId="77777777" w:rsidR="009429E5" w:rsidRDefault="009429E5" w:rsidP="009429E5">
      <w:r>
        <w:t>V svojem jeziku znamo misliti s celotno osebnostjo; v tujem jeziku večkrat vstopamo v misel skozi šivankino uho.</w:t>
      </w:r>
    </w:p>
    <w:p w14:paraId="20A97A14" w14:textId="77777777" w:rsidR="009429E5" w:rsidRDefault="009429E5" w:rsidP="009429E5">
      <w:r>
        <w:t>»Dokler plešeš«, pravi pesnica Mary Oliver, ko našteva tri stvari, ki bi si jih morali zapomniti, »lahko kršiš pravila./Včasih kršiti pravila pomeni zgolj razširjati pravila./Včasih ni nobenih pravil.« Na to svobodo jezika – da ga namreč sploh imamo in znamo – v sodobnem svetu večkrat pozabljamo.</w:t>
      </w:r>
    </w:p>
    <w:p w14:paraId="20BD1142" w14:textId="77777777" w:rsidR="009429E5" w:rsidRDefault="009429E5" w:rsidP="009429E5">
      <w:r>
        <w:t>V jeziku lahko »plešemo« in »kršimo pravila«, jih razširjamo ali ugotovimo, da jih včasih sploh ni, šele ko jezik zares obvladamo.</w:t>
      </w:r>
    </w:p>
    <w:p w14:paraId="104BC91A" w14:textId="77777777" w:rsidR="009429E5" w:rsidRDefault="009429E5" w:rsidP="009429E5">
      <w:r>
        <w:t>Bralcem tega časopisa se zdi naravno, da razumemo napisano, da razumemo jezik ljudi okoli nas in da lahko doma, v službi ali na ulici povemo, kar mislimo. Ampak to ni dano vsem. Jezik je lahko tudi zapor. Lahko se znajdemo zaprti znotraj jezika ali jezikov, s katerimi se sporazumevamo. Takšni zapori stojijo sredi Evrope, sredi Slovenije, a so največkrat nevidni, saj jezik lahko »kriči« samo, kadar ga razumemo.</w:t>
      </w:r>
    </w:p>
    <w:p w14:paraId="466E9FCB" w14:textId="77777777" w:rsidR="009429E5" w:rsidRDefault="009429E5" w:rsidP="009429E5">
      <w:r>
        <w:t>V Sloveniji imamo dobro urejen sistem šolanja v učnem jeziku od vrtca dalje. Ne glede na narečje, mestni govor ali tuji jezik, iz katerega izhajamo doma, lahko do konca osnovne šole dobimo dovolj znanja, da smo svobodni v slovenščini, na dvojezičnih območjih pa tudi v italijanščini ali madžarščini. Ob tem se do konca šolanja naučimo še vsaj enega tujega jezika na ravni, ki nam omogoča vsaj osnovno, pogosto pa tudi samostojno sporazumevanje. Skrbimo tudi za znakovni jezik gluhih.</w:t>
      </w:r>
    </w:p>
    <w:p w14:paraId="1CF5152D" w14:textId="77777777" w:rsidR="009429E5" w:rsidRDefault="009429E5" w:rsidP="009429E5">
      <w:r>
        <w:t>A v trenutku, ko se življenje obrne drugače, takšna jezikovna svoboda ni več samoumevna. Če so nam jezikovne okoliščine nenaklonjene, lahko v šoli pristanemo med slabšimi učenci, ker ne razumemo učnega jezika. Lahko obvladamo matematiko, a se izgubimo pri besedilnih nalogah</w:t>
      </w:r>
    </w:p>
    <w:p w14:paraId="013A1E71" w14:textId="77777777" w:rsidR="009429E5" w:rsidRDefault="009429E5" w:rsidP="009429E5">
      <w:r>
        <w:t>Ocena znanja postane ocena jezika. Okolica učenčevo tišino v takšnem primeru razume kot nezainteresiranost ali nenadarjenost, učenec pa ne zna vprašati za pomoč in se nauči skrivati nerazumevanje.</w:t>
      </w:r>
    </w:p>
    <w:p w14:paraId="2DAE8648" w14:textId="77777777" w:rsidR="009429E5" w:rsidRDefault="009429E5" w:rsidP="009429E5">
      <w:r>
        <w:t xml:space="preserve">Globalni jezik pomaga samo tistim, ki ga res znajo. Včasih znamo dovolj jezika za preživetje, ne pa dovolj za dostojanstvo. Dovolj za nujna sporočila, ne pa za ironijo, dvom, previdnost, sarkazem, za razumevanje namigov, šal, referenc, </w:t>
      </w:r>
      <w:proofErr w:type="spellStart"/>
      <w:r>
        <w:t>slengovskih</w:t>
      </w:r>
      <w:proofErr w:type="spellEnd"/>
      <w:r>
        <w:t xml:space="preserve"> izrazov. Dovolj, da naročimo hrano ali najdemo pot, celo dovolj, da hodimo v službo in smo dobri delavci, ne pa dovolj, da povemo, kdo smo.</w:t>
      </w:r>
    </w:p>
    <w:p w14:paraId="1B623899" w14:textId="77777777" w:rsidR="009429E5" w:rsidRDefault="009429E5" w:rsidP="009429E5">
      <w:r>
        <w:t>Pomislimo na obisk pri zdravniku. Lahko znamo slovenščino ali angleščino na osnovni ravni, ne znamo pa dobro opisati svojih simptomov, strahov ali celo sramu. Še težje je povedati, da ne razumemo zdravnika, ki nam razlaga, kaj se dogaja z našim telesom.</w:t>
      </w:r>
    </w:p>
    <w:p w14:paraId="22220CA7" w14:textId="77777777" w:rsidR="009429E5" w:rsidRDefault="009429E5" w:rsidP="009429E5">
      <w:r>
        <w:lastRenderedPageBreak/>
        <w:t>Ali v službi: znamo dovolj jezika, da opravimo svoje delo, ne pa dovolj, da bi se pogajali, opozorili na napako ali se uprli izkoriščanju. Če ne znamo jezika, nas drugi obravnavajo kot manj inteligentne. Celo ob zadovoljivem osnovnem znanju tujega jezika lahko naša osebnost v njem deluje osiromašena: manj je humorja, manj natančnosti, manj samozavesti. Včasih smo tudi ob odličnem znanju jezika še vedno zaznamovani z naglasom; jezik znamo, a nas drugi še naprej slišijo kot tujce.</w:t>
      </w:r>
    </w:p>
    <w:p w14:paraId="0F4C344E" w14:textId="77777777" w:rsidR="009429E5" w:rsidRDefault="009429E5" w:rsidP="009429E5">
      <w:r>
        <w:t>Jezik lahko postane zapor tudi doma. Ni malo primerov, ko se zakonca zaradi jezikovnih ovir nikoli ne moreta pogovoriti zares globoko. Ker nista rojena v istem jeziku, ne najdeta dovolj natančnih besed za kompleksna čustva. Še huje je, ko samo eden od zakoncev ali članov družine govori jezik države, v kateri prebivajo, vsi ostali pa so odvisni od njega. Če je to otrok, nanj pade ogromno breme, starši pa izgubijo del avtoritete.</w:t>
      </w:r>
    </w:p>
    <w:p w14:paraId="797F570E" w14:textId="77777777" w:rsidR="009429E5" w:rsidRDefault="009429E5" w:rsidP="009429E5">
      <w:r>
        <w:t>Kdor ne zna jezika okolja, se začne pogosto zapirati v ozek krog tistih, ki znajo njegov jezik. Tudi to je zapor. Družimo se samo s tistimi, ki nas razumejo. Hodimo samo na kraje, kjer nas kdo razume. Opravljamo samo dela, kjer je malo govorjenja. Jezik, ki bi moral biti most, postane meja. Zaradi jezika ne moremo opustiti slabe zaposlitve, zamenjati slabega stanovanja ali prekiniti nasilnega domačega odnosa.</w:t>
      </w:r>
    </w:p>
    <w:p w14:paraId="253BBDEB" w14:textId="77777777" w:rsidR="009429E5" w:rsidRDefault="009429E5" w:rsidP="009429E5">
      <w:r>
        <w:t>Predstavljajmo si svet, v katerem okolici ne znamo povedati, kdo smo. Ta svet je tudi tu, na naših ulicah, v naših šolah, ordinacijah, podjetjih in stanovanjih. In kadar se sami podamo v nekatere dele sveta, se lahko nenadoma znajdemo v njem še sami.</w:t>
      </w:r>
    </w:p>
    <w:p w14:paraId="7FF1ABF8" w14:textId="77777777" w:rsidR="009429E5" w:rsidRDefault="009429E5" w:rsidP="009429E5">
      <w:r>
        <w:t>Prevajalniki in veliki jezikovni modeli ne rešijo vsega. Največji sistemi danes zadovoljivo ali vsaj delno uporabno pokrivajo nekaj sto jezikov in njihovih različic, živih jezikov na svetu pa je okrog sedem tisoč.</w:t>
      </w:r>
    </w:p>
    <w:p w14:paraId="755F53DC" w14:textId="77777777" w:rsidR="009429E5" w:rsidRDefault="009429E5" w:rsidP="009429E5">
      <w:r>
        <w:t>To pomeni, da več tisoč jezikov še vedno ostaja zunaj zanesljivega strojnega prevajanja – pogosto prav tistih, katerih govorci imajo že sicer manj družbene moči. A tudi pri podprtih jezikih nastopi težava, če ne uporabljamo njihove knjižne, standardizirane oblike. Takrat lahko ostanemo nemočni tudi pred zaslonom, ki naj bi nam pomagal.</w:t>
      </w:r>
    </w:p>
    <w:p w14:paraId="6521080B" w14:textId="77777777" w:rsidR="009429E5" w:rsidRDefault="009429E5" w:rsidP="009429E5">
      <w:r>
        <w:t>Slabo znanje lastnega jezika vodi tudi v težje učenje novega. Težko se naučimo slovenščine, če ne obvladamo nobenega knjižnega jezika, ampak smo že doma ujeti v mešanico domačega govora, jezika šolanja in najosnovnejše angleščine – če smo torej v »zaporu« že v svojem lastnem jeziku. Nam v Evropi in Sloveniji se zdi samoumevno, da obvladamo svoj materni jezik na ravni knjižnega jezika. A to je v resnici privilegij, ne samoumevnost.</w:t>
      </w:r>
    </w:p>
    <w:p w14:paraId="3F3E8834" w14:textId="77777777" w:rsidR="009429E5" w:rsidRDefault="009429E5" w:rsidP="009429E5">
      <w:r>
        <w:t>In vendar jezik kot zapor prej ali slej doleti vsakega od nas. Lahko se počutimo šibke v knjižnem jeziku: ne znamo postavljati vejic, pisati velikih začetnic, izpolnjevati obrazcev. Lahko znamo knjižni jezik, a nismo dobri v poslovnem, akademskem ali javnem govoru.</w:t>
      </w:r>
    </w:p>
    <w:p w14:paraId="5CFC168B" w14:textId="77777777" w:rsidR="009429E5" w:rsidRDefault="009429E5" w:rsidP="009429E5">
      <w:r>
        <w:t xml:space="preserve">Lahko znamo dovolj angleščine, pa ne toliko, da bi v njej govorili ali pisali brez vmesnega »prevajanja«. V tujem jeziku pogosto izgubimo del sebe, čeprav ga obvladamo; pogosto </w:t>
      </w:r>
      <w:r>
        <w:lastRenderedPageBreak/>
        <w:t>postanemo previdni, šolski, manj natančni. V svojem jeziku znamo misliti s celotno osebnostjo; v tujem jeziku večkrat vstopamo v misel skozi šivankino uho.</w:t>
      </w:r>
    </w:p>
    <w:p w14:paraId="4DF9C2AA" w14:textId="77777777" w:rsidR="009429E5" w:rsidRDefault="009429E5" w:rsidP="009429E5">
      <w:r>
        <w:t>Prav zato pa je za širjenje meja vsakega jezika tako pomembna književnost, zlasti poezija. Poezija je najlepša ubeseditev privilegija, da lahko v jeziku naredimo nekaj več. Toda do te svobode ne pridemo mimo jezika, ampak skozenj: najprej ga moramo obvladati dovolj dobro, da nas ne omejuje več, šele nato se z njim lahko igramo.</w:t>
      </w:r>
    </w:p>
    <w:p w14:paraId="13421B84" w14:textId="2D8C3635" w:rsidR="00FD0B4D" w:rsidRPr="009429E5" w:rsidRDefault="009429E5" w:rsidP="009429E5">
      <w:r>
        <w:t>Šele takrat nam ne služi samo za navodila, obrazce, prošnje in pojasnila, ampak tudi za presežek. Če se pozorno ozremo okrog sebe, bomo hvaležni, da lahko »plešemo« v svojem jeziku. Da lahko »kršimo pravila«, jih »razširjamo« in včasih celo skupaj s pesnico ugotovimo, da »pravil ni«.</w:t>
      </w:r>
    </w:p>
    <w:sectPr w:rsidR="00FD0B4D" w:rsidRPr="009429E5" w:rsidSect="00A356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AE"/>
    <w:rsid w:val="001E0C86"/>
    <w:rsid w:val="001E5BE7"/>
    <w:rsid w:val="0038354F"/>
    <w:rsid w:val="00396FAE"/>
    <w:rsid w:val="0079265D"/>
    <w:rsid w:val="009429E5"/>
    <w:rsid w:val="00A35654"/>
    <w:rsid w:val="00D530F9"/>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8909"/>
  <w15:chartTrackingRefBased/>
  <w15:docId w15:val="{78055D7E-8295-43E9-B9CA-939F58D3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5654"/>
  </w:style>
  <w:style w:type="paragraph" w:styleId="Naslov1">
    <w:name w:val="heading 1"/>
    <w:basedOn w:val="Navaden"/>
    <w:next w:val="Navaden"/>
    <w:link w:val="Naslov1Znak"/>
    <w:uiPriority w:val="9"/>
    <w:qFormat/>
    <w:rsid w:val="00396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6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6F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6F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6F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6F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6F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6F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6F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6F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6F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6F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6F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6F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6F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6F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6F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6FAE"/>
    <w:rPr>
      <w:rFonts w:eastAsiaTheme="majorEastAsia" w:cstheme="majorBidi"/>
      <w:color w:val="272727" w:themeColor="text1" w:themeTint="D8"/>
    </w:rPr>
  </w:style>
  <w:style w:type="paragraph" w:styleId="Naslov">
    <w:name w:val="Title"/>
    <w:basedOn w:val="Navaden"/>
    <w:next w:val="Navaden"/>
    <w:link w:val="NaslovZnak"/>
    <w:uiPriority w:val="10"/>
    <w:qFormat/>
    <w:rsid w:val="00396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6F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6F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6F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6FAE"/>
    <w:pPr>
      <w:spacing w:before="160"/>
      <w:jc w:val="center"/>
    </w:pPr>
    <w:rPr>
      <w:i/>
      <w:iCs/>
      <w:color w:val="404040" w:themeColor="text1" w:themeTint="BF"/>
    </w:rPr>
  </w:style>
  <w:style w:type="character" w:customStyle="1" w:styleId="CitatZnak">
    <w:name w:val="Citat Znak"/>
    <w:basedOn w:val="Privzetapisavaodstavka"/>
    <w:link w:val="Citat"/>
    <w:uiPriority w:val="29"/>
    <w:rsid w:val="00396FAE"/>
    <w:rPr>
      <w:i/>
      <w:iCs/>
      <w:color w:val="404040" w:themeColor="text1" w:themeTint="BF"/>
    </w:rPr>
  </w:style>
  <w:style w:type="paragraph" w:styleId="Odstavekseznama">
    <w:name w:val="List Paragraph"/>
    <w:basedOn w:val="Navaden"/>
    <w:uiPriority w:val="34"/>
    <w:qFormat/>
    <w:rsid w:val="00396FAE"/>
    <w:pPr>
      <w:ind w:left="720"/>
      <w:contextualSpacing/>
    </w:pPr>
  </w:style>
  <w:style w:type="character" w:styleId="Intenzivenpoudarek">
    <w:name w:val="Intense Emphasis"/>
    <w:basedOn w:val="Privzetapisavaodstavka"/>
    <w:uiPriority w:val="21"/>
    <w:qFormat/>
    <w:rsid w:val="00396FAE"/>
    <w:rPr>
      <w:i/>
      <w:iCs/>
      <w:color w:val="0F4761" w:themeColor="accent1" w:themeShade="BF"/>
    </w:rPr>
  </w:style>
  <w:style w:type="paragraph" w:styleId="Intenzivencitat">
    <w:name w:val="Intense Quote"/>
    <w:basedOn w:val="Navaden"/>
    <w:next w:val="Navaden"/>
    <w:link w:val="IntenzivencitatZnak"/>
    <w:uiPriority w:val="30"/>
    <w:qFormat/>
    <w:rsid w:val="00396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6FAE"/>
    <w:rPr>
      <w:i/>
      <w:iCs/>
      <w:color w:val="0F4761" w:themeColor="accent1" w:themeShade="BF"/>
    </w:rPr>
  </w:style>
  <w:style w:type="character" w:styleId="Intenzivensklic">
    <w:name w:val="Intense Reference"/>
    <w:basedOn w:val="Privzetapisavaodstavka"/>
    <w:uiPriority w:val="32"/>
    <w:qFormat/>
    <w:rsid w:val="00396FAE"/>
    <w:rPr>
      <w:b/>
      <w:bCs/>
      <w:smallCaps/>
      <w:color w:val="0F4761" w:themeColor="accent1" w:themeShade="BF"/>
      <w:spacing w:val="5"/>
    </w:rPr>
  </w:style>
  <w:style w:type="character" w:styleId="Hiperpovezava">
    <w:name w:val="Hyperlink"/>
    <w:basedOn w:val="Privzetapisavaodstavka"/>
    <w:uiPriority w:val="99"/>
    <w:unhideWhenUsed/>
    <w:rsid w:val="00396F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5404</Characters>
  <Application>Microsoft Office Word</Application>
  <DocSecurity>0</DocSecurity>
  <Lines>45</Lines>
  <Paragraphs>12</Paragraphs>
  <ScaleCrop>false</ScaleCrop>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2026-05-08T10:11:00Z</dcterms:created>
  <dcterms:modified xsi:type="dcterms:W3CDTF">2026-08-10T10:34:00Z</dcterms:modified>
</cp:coreProperties>
</file>